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  <w:r w:rsidR="00073F5B">
        <w:br/>
      </w:r>
      <w:r w:rsidR="00073F5B">
        <w:br/>
        <w:t>El municipio presenta un balance presupuestario sostenible.</w:t>
      </w:r>
    </w:p>
    <w:p w:rsidR="00AF5CAD" w:rsidRP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FA473A" w:rsidRDefault="00FA473A" w:rsidP="0012031E">
      <w:pPr>
        <w:spacing w:after="0" w:line="240" w:lineRule="auto"/>
        <w:jc w:val="both"/>
      </w:pPr>
    </w:p>
    <w:p w:rsidR="00073F5B" w:rsidRDefault="00073F5B" w:rsidP="0012031E">
      <w:pPr>
        <w:spacing w:after="0" w:line="240" w:lineRule="auto"/>
        <w:jc w:val="both"/>
      </w:pPr>
      <w:r>
        <w:t xml:space="preserve">El municipio en la creación de nuevo gasto siempre procede la reducción de otro. </w:t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  <w:r w:rsidR="00CA1FCB">
        <w:t xml:space="preserve"> del 2018</w:t>
      </w:r>
    </w:p>
    <w:p w:rsidR="00FA473A" w:rsidRDefault="00FA473A" w:rsidP="00E0751D">
      <w:pPr>
        <w:spacing w:after="0" w:line="240" w:lineRule="auto"/>
      </w:pPr>
    </w:p>
    <w:p w:rsidR="008F0E38" w:rsidRPr="00E0751D" w:rsidRDefault="00AD3E97" w:rsidP="00E0751D">
      <w:pPr>
        <w:spacing w:after="0" w:line="240" w:lineRule="auto"/>
        <w:rPr>
          <w:b/>
        </w:rPr>
      </w:pPr>
      <w:r>
        <w:rPr>
          <w:b/>
        </w:rPr>
        <w:t>4</w:t>
      </w:r>
      <w:r w:rsidR="00E0751D" w:rsidRPr="00E0751D">
        <w:rPr>
          <w:b/>
        </w:rPr>
        <w:t>. Deuda Pública y Obligaciones</w:t>
      </w:r>
      <w:r w:rsidR="008F0E38">
        <w:rPr>
          <w:b/>
        </w:rPr>
        <w:t>.</w:t>
      </w:r>
      <w:r w:rsidR="008F0E38">
        <w:rPr>
          <w:b/>
        </w:rPr>
        <w:br/>
      </w: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1309"/>
        <w:gridCol w:w="1309"/>
        <w:gridCol w:w="1421"/>
      </w:tblGrid>
      <w:tr w:rsidR="008F0E38" w:rsidRPr="008F0E38" w:rsidTr="008F0E38">
        <w:trPr>
          <w:trHeight w:val="690"/>
        </w:trPr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ENDEUDAMIENTO NETO</w:t>
            </w: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SEPTIEMBRE DEL 2018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450"/>
        </w:trPr>
        <w:tc>
          <w:tcPr>
            <w:tcW w:w="3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Contratación / Colocación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Endeudamiento Neto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 = A - B</w:t>
            </w:r>
          </w:p>
        </w:tc>
      </w:tr>
      <w:tr w:rsidR="008F0E38" w:rsidRPr="008F0E38" w:rsidTr="008F0E38">
        <w:trPr>
          <w:trHeight w:val="300"/>
        </w:trPr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F0E38" w:rsidRPr="008F0E38" w:rsidRDefault="00CA1FCB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Créditos</w:t>
            </w:r>
            <w:r w:rsidR="008F0E38"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Bancarios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CONTRATO DE APERTURA DE CREDITO SIMPLE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0E38">
              <w:rPr>
                <w:rFonts w:ascii="Calibri" w:eastAsia="Times New Roman" w:hAnsi="Calibri" w:cs="Times New Roman"/>
                <w:color w:val="000000"/>
                <w:lang w:eastAsia="es-MX"/>
              </w:rPr>
              <w:t>15,000,000.00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Créditos Bancarios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300"/>
        </w:trPr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0E3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DEUDA SECRETARIA DE FINANZAS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0E38">
              <w:rPr>
                <w:rFonts w:ascii="Calibri" w:eastAsia="Times New Roman" w:hAnsi="Calibri" w:cs="Times New Roman"/>
                <w:color w:val="000000"/>
                <w:lang w:eastAsia="es-MX"/>
              </w:rPr>
              <w:t>4,155,350.00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0E38">
              <w:rPr>
                <w:rFonts w:ascii="Calibri" w:eastAsia="Times New Roman" w:hAnsi="Calibri" w:cs="Times New Roman"/>
                <w:color w:val="000000"/>
                <w:lang w:eastAsia="es-MX"/>
              </w:rPr>
              <w:t>4,155,350.00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0E38">
              <w:rPr>
                <w:rFonts w:ascii="Calibri" w:eastAsia="Times New Roman" w:hAnsi="Calibri" w:cs="Times New Roman"/>
                <w:color w:val="000000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Otros Instrumentos de Deuda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300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15,000,000.00</w:t>
            </w:r>
          </w:p>
        </w:tc>
      </w:tr>
    </w:tbl>
    <w:p w:rsidR="00E0751D" w:rsidRPr="00E0751D" w:rsidRDefault="00E0751D" w:rsidP="00E0751D">
      <w:pPr>
        <w:spacing w:after="0" w:line="240" w:lineRule="auto"/>
        <w:rPr>
          <w:b/>
        </w:rPr>
      </w:pPr>
    </w:p>
    <w:p w:rsidR="008F0E38" w:rsidRDefault="008F0E38" w:rsidP="00E0751D">
      <w:pPr>
        <w:spacing w:after="0" w:line="240" w:lineRule="auto"/>
        <w:jc w:val="both"/>
      </w:pPr>
    </w:p>
    <w:p w:rsidR="00CA1FCB" w:rsidRDefault="00CA1FCB" w:rsidP="00E0751D">
      <w:pPr>
        <w:spacing w:after="0" w:line="240" w:lineRule="auto"/>
        <w:jc w:val="both"/>
        <w:rPr>
          <w:b/>
        </w:rPr>
      </w:pPr>
    </w:p>
    <w:p w:rsidR="00CA1FCB" w:rsidRDefault="00CA1FCB" w:rsidP="00E0751D">
      <w:pPr>
        <w:spacing w:after="0" w:line="240" w:lineRule="auto"/>
        <w:jc w:val="both"/>
        <w:rPr>
          <w:b/>
        </w:rPr>
      </w:pPr>
    </w:p>
    <w:p w:rsidR="00CA1FCB" w:rsidRDefault="00CA1FCB" w:rsidP="00E0751D">
      <w:pPr>
        <w:spacing w:after="0" w:line="240" w:lineRule="auto"/>
        <w:jc w:val="both"/>
        <w:rPr>
          <w:b/>
        </w:rPr>
      </w:pPr>
    </w:p>
    <w:p w:rsidR="00CA1FCB" w:rsidRDefault="00CA1FCB" w:rsidP="00E0751D">
      <w:pPr>
        <w:spacing w:after="0" w:line="240" w:lineRule="auto"/>
        <w:jc w:val="both"/>
        <w:rPr>
          <w:b/>
        </w:rPr>
      </w:pPr>
    </w:p>
    <w:p w:rsidR="00CA1FCB" w:rsidRDefault="00CA1FCB" w:rsidP="00E0751D">
      <w:pPr>
        <w:spacing w:after="0" w:line="240" w:lineRule="auto"/>
        <w:jc w:val="both"/>
        <w:rPr>
          <w:b/>
        </w:rPr>
      </w:pPr>
    </w:p>
    <w:p w:rsidR="00CA1FCB" w:rsidRDefault="00CA1FCB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tbl>
      <w:tblPr>
        <w:tblW w:w="10720" w:type="dxa"/>
        <w:tblInd w:w="-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273"/>
        <w:gridCol w:w="2140"/>
        <w:gridCol w:w="1702"/>
        <w:gridCol w:w="1710"/>
        <w:gridCol w:w="1710"/>
      </w:tblGrid>
      <w:tr w:rsidR="008F0E38" w:rsidRPr="008F0E38" w:rsidTr="008F0E38">
        <w:trPr>
          <w:trHeight w:val="799"/>
        </w:trPr>
        <w:tc>
          <w:tcPr>
            <w:tcW w:w="10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 GTO</w:t>
            </w: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30 DE SEPTIEMBRE DEL 2018</w:t>
            </w:r>
          </w:p>
        </w:tc>
      </w:tr>
      <w:tr w:rsidR="008F0E38" w:rsidRPr="008F0E38" w:rsidTr="008F0E38">
        <w:trPr>
          <w:trHeight w:val="702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8F0E38" w:rsidRPr="008F0E38" w:rsidTr="008F0E38">
        <w:trPr>
          <w:trHeight w:val="22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15,000,000.00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535,714.28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535,714.28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535,714.28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14,464,285.72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47,374,206.62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19,889,987.47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48,297,617.84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34,889,987.47</w:t>
            </w:r>
          </w:p>
        </w:tc>
      </w:tr>
      <w:tr w:rsidR="008F0E38" w:rsidRPr="008F0E38" w:rsidTr="008F0E38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38" w:rsidRPr="008F0E38" w:rsidRDefault="008F0E38" w:rsidP="008F0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F0E3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:rsidR="00AF5CAD" w:rsidRDefault="00AF5CAD" w:rsidP="00E0751D">
      <w:pPr>
        <w:spacing w:after="0" w:line="240" w:lineRule="auto"/>
        <w:jc w:val="both"/>
      </w:pPr>
    </w:p>
    <w:p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481E5A" w:rsidRDefault="00FA473A" w:rsidP="0012031E">
      <w:pPr>
        <w:spacing w:after="0" w:line="240" w:lineRule="auto"/>
      </w:pPr>
      <w:bookmarkStart w:id="0" w:name="_GoBack"/>
      <w:bookmarkEnd w:id="0"/>
      <w:r w:rsidRPr="00FA473A">
        <w:t>El municipio</w:t>
      </w:r>
      <w:r w:rsidR="00AA4E6C">
        <w:t xml:space="preserve"> </w:t>
      </w:r>
      <w:r w:rsidR="008F0E38">
        <w:t xml:space="preserve">contrato deuda pública en el mes de septiembre de 2018, su primer pago fue efectuado el 1 de octubre de 2018. No se ha elaborado evaluación de cumplimiento. 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60"/>
        <w:gridCol w:w="1200"/>
        <w:gridCol w:w="1200"/>
        <w:gridCol w:w="1200"/>
        <w:gridCol w:w="1200"/>
        <w:gridCol w:w="1200"/>
        <w:gridCol w:w="1200"/>
      </w:tblGrid>
      <w:tr w:rsidR="00481E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97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81E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81E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42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Pr="00FA473A" w:rsidRDefault="00FA473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</w:p>
    <w:tbl>
      <w:tblPr>
        <w:tblW w:w="13024" w:type="dxa"/>
        <w:tblInd w:w="-1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640"/>
        <w:gridCol w:w="1884"/>
      </w:tblGrid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FA473A" w:rsidRPr="00FA473A">
              <w:trPr>
                <w:trHeight w:val="2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473A" w:rsidRPr="00FA473A" w:rsidRDefault="00FA473A" w:rsidP="00FA47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FA473A" w:rsidRPr="00FA473A">
              <w:trPr>
                <w:trHeight w:val="225"/>
                <w:tblCellSpacing w:w="0" w:type="dxa"/>
              </w:trPr>
              <w:tc>
                <w:tcPr>
                  <w:tcW w:w="9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73A" w:rsidRPr="00FA473A" w:rsidRDefault="00FA473A" w:rsidP="00FA47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A473A" w:rsidRPr="00AF5CAD" w:rsidRDefault="00FA473A" w:rsidP="0012031E">
      <w:pPr>
        <w:spacing w:after="0" w:line="240" w:lineRule="auto"/>
        <w:rPr>
          <w:i/>
        </w:rPr>
      </w:pPr>
    </w:p>
    <w:sectPr w:rsidR="00FA473A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18" w:rsidRDefault="00355818" w:rsidP="0012031E">
      <w:pPr>
        <w:spacing w:after="0" w:line="240" w:lineRule="auto"/>
      </w:pPr>
      <w:r>
        <w:separator/>
      </w:r>
    </w:p>
  </w:endnote>
  <w:endnote w:type="continuationSeparator" w:id="0">
    <w:p w:rsidR="00355818" w:rsidRDefault="0035581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CB" w:rsidRPr="00CA1FCB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18" w:rsidRDefault="00355818" w:rsidP="0012031E">
      <w:pPr>
        <w:spacing w:after="0" w:line="240" w:lineRule="auto"/>
      </w:pPr>
      <w:r>
        <w:separator/>
      </w:r>
    </w:p>
  </w:footnote>
  <w:footnote w:type="continuationSeparator" w:id="0">
    <w:p w:rsidR="00355818" w:rsidRDefault="0035581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9D7EEA" w:rsidP="0012031E">
    <w:pPr>
      <w:pStyle w:val="Encabezado"/>
      <w:jc w:val="center"/>
    </w:pPr>
    <w:r w:rsidRPr="009D7EEA">
      <w:t>MUNICIPIO DE VALLE DE SANTIAGO, GTO.</w:t>
    </w:r>
    <w:r>
      <w:br/>
    </w:r>
    <w:r w:rsidR="0012031E" w:rsidRPr="00A4610E">
      <w:t xml:space="preserve">CORRESPONDINTES AL </w:t>
    </w:r>
    <w:r w:rsidR="00AA4E6C">
      <w:t xml:space="preserve">30 DE </w:t>
    </w:r>
    <w:r w:rsidR="00F140AB">
      <w:t>SEPTIEMBRE</w:t>
    </w:r>
    <w:r w:rsidR="00AA4E6C"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236D"/>
    <w:rsid w:val="00073F5B"/>
    <w:rsid w:val="0012031E"/>
    <w:rsid w:val="002C30CD"/>
    <w:rsid w:val="003203E1"/>
    <w:rsid w:val="00355818"/>
    <w:rsid w:val="0039425A"/>
    <w:rsid w:val="00481E5A"/>
    <w:rsid w:val="004C23EA"/>
    <w:rsid w:val="00776E1B"/>
    <w:rsid w:val="007F33A2"/>
    <w:rsid w:val="008A75EF"/>
    <w:rsid w:val="008F0E38"/>
    <w:rsid w:val="00940570"/>
    <w:rsid w:val="009751F0"/>
    <w:rsid w:val="00993D46"/>
    <w:rsid w:val="009D7EEA"/>
    <w:rsid w:val="00A827B2"/>
    <w:rsid w:val="00A91229"/>
    <w:rsid w:val="00AA4E6C"/>
    <w:rsid w:val="00AD3E97"/>
    <w:rsid w:val="00AF5CAD"/>
    <w:rsid w:val="00B51040"/>
    <w:rsid w:val="00BF1A9A"/>
    <w:rsid w:val="00C0392A"/>
    <w:rsid w:val="00CA08BB"/>
    <w:rsid w:val="00CA1FCB"/>
    <w:rsid w:val="00E0751D"/>
    <w:rsid w:val="00E651D2"/>
    <w:rsid w:val="00E83BD8"/>
    <w:rsid w:val="00F140AB"/>
    <w:rsid w:val="00FA473A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unhideWhenUsed/>
    <w:rsid w:val="00FA4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</cp:lastModifiedBy>
  <cp:revision>20</cp:revision>
  <cp:lastPrinted>2018-04-27T21:26:00Z</cp:lastPrinted>
  <dcterms:created xsi:type="dcterms:W3CDTF">2018-03-26T16:45:00Z</dcterms:created>
  <dcterms:modified xsi:type="dcterms:W3CDTF">2018-10-07T20:21:00Z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