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Pr="005F1A35" w:rsidRDefault="0012031E" w:rsidP="00E0751D">
      <w:pPr>
        <w:spacing w:after="0" w:line="240" w:lineRule="auto"/>
        <w:rPr>
          <w:rFonts w:ascii="Arial" w:hAnsi="Arial" w:cs="Arial"/>
        </w:rPr>
      </w:pPr>
    </w:p>
    <w:p w14:paraId="17342D59" w14:textId="77777777" w:rsidR="0012031E" w:rsidRPr="005F1A35" w:rsidRDefault="0012031E" w:rsidP="00E0751D">
      <w:pPr>
        <w:spacing w:after="0" w:line="240" w:lineRule="auto"/>
        <w:rPr>
          <w:rFonts w:ascii="Arial" w:hAnsi="Arial" w:cs="Arial"/>
        </w:rPr>
      </w:pPr>
    </w:p>
    <w:p w14:paraId="47BC746A" w14:textId="02812D90" w:rsidR="00E0751D" w:rsidRPr="005F1A35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</w:rPr>
      </w:pPr>
      <w:r w:rsidRPr="005F1A35">
        <w:rPr>
          <w:rStyle w:val="Hipervnculo"/>
          <w:rFonts w:ascii="Arial" w:eastAsia="Calibri" w:hAnsi="Arial" w:cs="Arial"/>
          <w:b/>
        </w:rPr>
        <w:t>NOTAS DE DI</w:t>
      </w:r>
      <w:r w:rsidR="00C10F16" w:rsidRPr="005F1A35">
        <w:rPr>
          <w:rStyle w:val="Hipervnculo"/>
          <w:rFonts w:ascii="Arial" w:eastAsia="Calibri" w:hAnsi="Arial" w:cs="Arial"/>
          <w:b/>
        </w:rPr>
        <w:t>S</w:t>
      </w:r>
      <w:r w:rsidRPr="005F1A35">
        <w:rPr>
          <w:rStyle w:val="Hipervnculo"/>
          <w:rFonts w:ascii="Arial" w:eastAsia="Calibri" w:hAnsi="Arial" w:cs="Arial"/>
          <w:b/>
        </w:rPr>
        <w:t>CIPLINA FINANCIERA</w:t>
      </w:r>
    </w:p>
    <w:p w14:paraId="23CAF27B" w14:textId="71129B29" w:rsidR="00E0751D" w:rsidRPr="005F1A35" w:rsidRDefault="00EA7CAE" w:rsidP="00872ADF">
      <w:pPr>
        <w:spacing w:after="0" w:line="240" w:lineRule="auto"/>
        <w:jc w:val="center"/>
        <w:rPr>
          <w:rFonts w:ascii="Arial" w:hAnsi="Arial" w:cs="Arial"/>
        </w:rPr>
      </w:pPr>
      <w:r w:rsidRPr="005F1A35">
        <w:rPr>
          <w:rFonts w:ascii="Arial" w:hAnsi="Arial" w:cs="Arial"/>
        </w:rPr>
        <w:t xml:space="preserve"> </w:t>
      </w:r>
    </w:p>
    <w:p w14:paraId="3BC528B5" w14:textId="77777777" w:rsidR="0012031E" w:rsidRPr="005F1A35" w:rsidRDefault="0012031E" w:rsidP="00E0751D">
      <w:pPr>
        <w:spacing w:after="0" w:line="240" w:lineRule="auto"/>
        <w:rPr>
          <w:rFonts w:ascii="Arial" w:hAnsi="Arial" w:cs="Arial"/>
        </w:rPr>
      </w:pPr>
    </w:p>
    <w:p w14:paraId="15B7814C" w14:textId="7DEA20C7" w:rsidR="00E0751D" w:rsidRPr="005F1A35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1. Balance Presupuestario de Recursos Disponibles Negativo</w:t>
      </w:r>
      <w:r w:rsidR="001D42A6" w:rsidRPr="005F1A35">
        <w:rPr>
          <w:rFonts w:ascii="Arial" w:hAnsi="Arial" w:cs="Arial"/>
          <w:b/>
        </w:rPr>
        <w:t>.</w:t>
      </w:r>
    </w:p>
    <w:p w14:paraId="3BE7F669" w14:textId="77777777" w:rsidR="00E0751D" w:rsidRPr="005F1A35" w:rsidRDefault="00E0751D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Se informará:</w:t>
      </w:r>
    </w:p>
    <w:p w14:paraId="4CE4DDA8" w14:textId="77777777" w:rsidR="00E0751D" w:rsidRPr="005F1A35" w:rsidRDefault="00E0751D" w:rsidP="0012031E">
      <w:p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a) Acciones para recuperar el Balance Presupuestario de Recursos Disponibles Sostenible</w:t>
      </w:r>
      <w:r w:rsidR="0012031E" w:rsidRPr="005F1A35">
        <w:rPr>
          <w:rFonts w:ascii="Arial" w:hAnsi="Arial" w:cs="Arial"/>
        </w:rPr>
        <w:t>.</w:t>
      </w:r>
    </w:p>
    <w:p w14:paraId="031842C3" w14:textId="5826DFB7" w:rsidR="00AF5CAD" w:rsidRPr="005F1A35" w:rsidRDefault="004B0081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El municipio presenta un balance presupuestario sostenible</w:t>
      </w:r>
    </w:p>
    <w:p w14:paraId="4721831A" w14:textId="3F1E3104" w:rsidR="00AF5CAD" w:rsidRPr="005F1A35" w:rsidRDefault="00AF5CAD" w:rsidP="00E0751D">
      <w:pPr>
        <w:spacing w:after="0" w:line="240" w:lineRule="auto"/>
        <w:rPr>
          <w:rFonts w:ascii="Arial" w:hAnsi="Arial" w:cs="Arial"/>
          <w:i/>
        </w:rPr>
      </w:pPr>
    </w:p>
    <w:p w14:paraId="3E4AB81D" w14:textId="77777777" w:rsidR="00E0751D" w:rsidRPr="005F1A35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2. Aumento o creación de nuevo Gasto</w:t>
      </w:r>
    </w:p>
    <w:p w14:paraId="53860654" w14:textId="77777777" w:rsidR="00E0751D" w:rsidRPr="005F1A35" w:rsidRDefault="00E0751D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Se informará:</w:t>
      </w:r>
    </w:p>
    <w:p w14:paraId="57AD9D88" w14:textId="7B4BD4E3" w:rsidR="00E0751D" w:rsidRPr="00B02AF3" w:rsidRDefault="00E0751D" w:rsidP="00B02A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2AF3">
        <w:rPr>
          <w:rFonts w:ascii="Arial" w:hAnsi="Arial" w:cs="Arial"/>
        </w:rPr>
        <w:t>Fuente de Ingresos del aumento o creación del Gasto no Etiquetado</w:t>
      </w:r>
      <w:r w:rsidR="0012031E" w:rsidRPr="00B02AF3">
        <w:rPr>
          <w:rFonts w:ascii="Arial" w:hAnsi="Arial" w:cs="Arial"/>
        </w:rPr>
        <w:t>.</w:t>
      </w:r>
      <w:bookmarkStart w:id="0" w:name="_GoBack"/>
      <w:bookmarkEnd w:id="0"/>
    </w:p>
    <w:p w14:paraId="227DCB88" w14:textId="77777777" w:rsidR="00B02AF3" w:rsidRPr="00B02AF3" w:rsidRDefault="00B02AF3" w:rsidP="00B02AF3">
      <w:pPr>
        <w:spacing w:after="0" w:line="240" w:lineRule="auto"/>
        <w:jc w:val="both"/>
        <w:rPr>
          <w:rFonts w:ascii="Arial" w:hAnsi="Arial" w:cs="Arial"/>
        </w:rPr>
      </w:pPr>
      <w:r w:rsidRPr="00B02AF3">
        <w:rPr>
          <w:rFonts w:ascii="Arial" w:hAnsi="Arial" w:cs="Arial"/>
        </w:rPr>
        <w:t xml:space="preserve">El municipio en la creación de nuevo gasto siempre procede la reducción de otro. </w:t>
      </w:r>
    </w:p>
    <w:p w14:paraId="0C502FF0" w14:textId="77777777" w:rsidR="00B02AF3" w:rsidRPr="00B02AF3" w:rsidRDefault="00B02AF3" w:rsidP="00B02AF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A813C27" w14:textId="2793310D" w:rsidR="00E0751D" w:rsidRPr="00B02AF3" w:rsidRDefault="00E0751D" w:rsidP="00B02A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2AF3">
        <w:rPr>
          <w:rFonts w:ascii="Arial" w:hAnsi="Arial" w:cs="Arial"/>
        </w:rPr>
        <w:t>Fuente de Ingresos del aumento o creación del Gasto Etiquetado</w:t>
      </w:r>
      <w:r w:rsidR="0012031E" w:rsidRPr="00B02AF3">
        <w:rPr>
          <w:rFonts w:ascii="Arial" w:hAnsi="Arial" w:cs="Arial"/>
        </w:rPr>
        <w:t>.</w:t>
      </w:r>
    </w:p>
    <w:p w14:paraId="10ABBD8B" w14:textId="56E09DC7" w:rsidR="00B02AF3" w:rsidRPr="00B02AF3" w:rsidRDefault="00B02AF3" w:rsidP="00B02A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municipio disminuyo convenios que no se ejecutaran con el estado.  </w:t>
      </w:r>
    </w:p>
    <w:p w14:paraId="0D048ED8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167D43E2" w14:textId="77777777" w:rsidR="00E0751D" w:rsidRPr="005F1A35" w:rsidRDefault="00E0751D" w:rsidP="00E0751D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3. Pasivo Circulante al Cierre del Ejercicio</w:t>
      </w:r>
      <w:r w:rsidR="00D217E5" w:rsidRPr="005F1A35">
        <w:rPr>
          <w:rFonts w:ascii="Arial" w:hAnsi="Arial" w:cs="Arial"/>
          <w:b/>
        </w:rPr>
        <w:t xml:space="preserve"> (ESF-12)</w:t>
      </w:r>
    </w:p>
    <w:p w14:paraId="5EA1E5E1" w14:textId="46AE028D" w:rsidR="00E0751D" w:rsidRDefault="001D471D" w:rsidP="00E0751D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 xml:space="preserve">Se informará solo al 31 de diciembre </w:t>
      </w:r>
      <w:r w:rsidR="00374A9A" w:rsidRPr="005F1A35">
        <w:rPr>
          <w:rFonts w:ascii="Arial" w:hAnsi="Arial" w:cs="Arial"/>
        </w:rPr>
        <w:t>d</w:t>
      </w:r>
      <w:r w:rsidR="002578D0" w:rsidRPr="005F1A35">
        <w:rPr>
          <w:rFonts w:ascii="Arial" w:hAnsi="Arial" w:cs="Arial"/>
        </w:rPr>
        <w:t>el 2019</w:t>
      </w:r>
    </w:p>
    <w:p w14:paraId="02E8BC2E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3587DDAB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384FC25D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66E04113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442D6732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1CDCB538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5A20E6D4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3B4449C7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45CF2D50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380A1D9F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771F2224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006DC6ED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0E7531B7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4100F520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5CC8A214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17FECC82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24F858A4" w14:textId="77777777" w:rsidR="00DC0D68" w:rsidRDefault="00DC0D68" w:rsidP="00E0751D">
      <w:pPr>
        <w:spacing w:after="0" w:line="240" w:lineRule="auto"/>
        <w:rPr>
          <w:rFonts w:ascii="Arial" w:hAnsi="Arial" w:cs="Arial"/>
        </w:rPr>
      </w:pPr>
    </w:p>
    <w:p w14:paraId="666D5501" w14:textId="77777777" w:rsidR="00DC0D68" w:rsidRPr="005F1A35" w:rsidRDefault="00DC0D68" w:rsidP="00E0751D">
      <w:pPr>
        <w:spacing w:after="0" w:line="240" w:lineRule="auto"/>
        <w:rPr>
          <w:rFonts w:ascii="Arial" w:hAnsi="Arial" w:cs="Arial"/>
        </w:rPr>
      </w:pPr>
    </w:p>
    <w:p w14:paraId="32D5ABE6" w14:textId="77777777" w:rsidR="00872ADF" w:rsidRPr="005F1A35" w:rsidRDefault="00872ADF" w:rsidP="00872ADF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4. Deuda Pública y Obligaciones</w:t>
      </w:r>
    </w:p>
    <w:p w14:paraId="4A307796" w14:textId="77777777" w:rsidR="00872ADF" w:rsidRPr="005F1A35" w:rsidRDefault="00872ADF" w:rsidP="00872ADF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Se revelará:</w:t>
      </w:r>
    </w:p>
    <w:p w14:paraId="406897F3" w14:textId="161E45A5" w:rsidR="00872ADF" w:rsidRPr="005F1A35" w:rsidRDefault="00872ADF" w:rsidP="009553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978"/>
        <w:gridCol w:w="1314"/>
        <w:gridCol w:w="1171"/>
        <w:gridCol w:w="1235"/>
        <w:gridCol w:w="1164"/>
        <w:gridCol w:w="1090"/>
        <w:gridCol w:w="1090"/>
        <w:gridCol w:w="1042"/>
        <w:gridCol w:w="1127"/>
        <w:gridCol w:w="1092"/>
      </w:tblGrid>
      <w:tr w:rsidR="00543FCA" w:rsidRPr="00872ADF" w14:paraId="3BD0DB43" w14:textId="77777777" w:rsidTr="0073440B">
        <w:trPr>
          <w:trHeight w:val="384"/>
        </w:trPr>
        <w:tc>
          <w:tcPr>
            <w:tcW w:w="13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073032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  <w:t>Financiamiento Interno 2018 (Deuda Pública)</w:t>
            </w:r>
          </w:p>
        </w:tc>
      </w:tr>
      <w:tr w:rsidR="00543FCA" w:rsidRPr="00872ADF" w14:paraId="62D9A08F" w14:textId="77777777" w:rsidTr="0073440B">
        <w:trPr>
          <w:trHeight w:val="222"/>
        </w:trPr>
        <w:tc>
          <w:tcPr>
            <w:tcW w:w="13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785ECC" w14:textId="1F9D8F1E" w:rsidR="00543FCA" w:rsidRPr="00872ADF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2019</w:t>
            </w:r>
          </w:p>
        </w:tc>
      </w:tr>
      <w:tr w:rsidR="00543FCA" w:rsidRPr="00872ADF" w14:paraId="4A2E20EA" w14:textId="77777777" w:rsidTr="0073440B">
        <w:trPr>
          <w:trHeight w:val="222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FBB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3459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4E2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809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7DE0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D6D6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AF21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413A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4FC5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2297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585" w14:textId="77777777" w:rsidR="00543FCA" w:rsidRPr="00872ADF" w:rsidRDefault="00543FCA" w:rsidP="007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FCA" w:rsidRPr="00872ADF" w14:paraId="4B5D8036" w14:textId="77777777" w:rsidTr="0073440B">
        <w:trPr>
          <w:trHeight w:val="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B1836D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0BE54F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68D314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675C3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Capital Amortizado Acumulado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90AF53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A2FC29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B09838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C88B1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A4BACD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Núm. de pagos del periodo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9F35C5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EA499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Vencimiento</w:t>
            </w:r>
          </w:p>
        </w:tc>
      </w:tr>
      <w:tr w:rsidR="00543FCA" w:rsidRPr="00872ADF" w14:paraId="3E988832" w14:textId="77777777" w:rsidTr="0073440B">
        <w:trPr>
          <w:trHeight w:val="888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08E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8BA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0C0C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15,000,000.00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874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1,205,357.13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E9CB" w14:textId="6185C401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Pr="00543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256.74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772" w14:textId="5F0280EE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543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928.59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AD1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BED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16E" w14:textId="1DF7443D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D19" w14:textId="77777777" w:rsidR="00543FCA" w:rsidRPr="00872ADF" w:rsidRDefault="00543FCA" w:rsidP="00734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B6E8" w14:textId="77777777" w:rsidR="00543FCA" w:rsidRPr="00872ADF" w:rsidRDefault="00543FCA" w:rsidP="00734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543FCA" w:rsidRPr="00872ADF" w14:paraId="56457851" w14:textId="77777777" w:rsidTr="0073440B">
        <w:trPr>
          <w:trHeight w:val="20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C8E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973" w14:textId="77777777" w:rsidR="00543FCA" w:rsidRPr="00872ADF" w:rsidRDefault="00543FCA" w:rsidP="0073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FF9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370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1C75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3E5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54B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490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2BBE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34A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A81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872ADF" w14:paraId="2559920A" w14:textId="77777777" w:rsidTr="0073440B">
        <w:trPr>
          <w:trHeight w:val="222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90C5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B23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1D3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15,000,000.00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9C2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1,205,357.13</w:t>
            </w: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D13" w14:textId="6ED0064F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Pr="00543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029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256.74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6A5" w14:textId="57D6B321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543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543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928.59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27E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AA4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844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581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6AD" w14:textId="77777777" w:rsidR="00543FCA" w:rsidRPr="00872ADF" w:rsidRDefault="00543FCA" w:rsidP="0073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C55E425" w14:textId="77777777" w:rsidR="009553AA" w:rsidRPr="005F1A35" w:rsidRDefault="009553AA" w:rsidP="009553A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925CBA4" w14:textId="77777777" w:rsidR="0095072B" w:rsidRPr="005F1A35" w:rsidRDefault="0095072B" w:rsidP="00E0751D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4968B83B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51707D49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638328CB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9C0D454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59E7987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1BA8EFCF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B04A1C8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BBF375E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1BBF674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12EA89CC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4AB51FCA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21916991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628BA9B4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22FA49EA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76F26295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4BBCE065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3712167C" w14:textId="77777777" w:rsidR="00543FCA" w:rsidRDefault="00543FCA" w:rsidP="00E0751D">
      <w:pPr>
        <w:spacing w:after="0" w:line="240" w:lineRule="auto"/>
        <w:jc w:val="both"/>
        <w:rPr>
          <w:rFonts w:ascii="Arial" w:hAnsi="Arial" w:cs="Arial"/>
          <w:b/>
        </w:rPr>
      </w:pPr>
    </w:p>
    <w:p w14:paraId="73DED981" w14:textId="77777777" w:rsidR="00E0751D" w:rsidRPr="005F1A35" w:rsidRDefault="00E0751D" w:rsidP="00E0751D">
      <w:pPr>
        <w:spacing w:after="0" w:line="240" w:lineRule="auto"/>
        <w:jc w:val="both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5. Obligaciones a Corto Plazo</w:t>
      </w:r>
    </w:p>
    <w:p w14:paraId="258ECE7B" w14:textId="172D11D7" w:rsidR="00E0751D" w:rsidRPr="005F1A35" w:rsidRDefault="00E0751D" w:rsidP="00E0751D">
      <w:p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Se revelará:</w:t>
      </w:r>
      <w:r w:rsidR="00543FCA">
        <w:rPr>
          <w:rFonts w:ascii="Arial" w:hAnsi="Arial" w:cs="Arial"/>
        </w:rPr>
        <w:t xml:space="preserve">       </w:t>
      </w:r>
      <w:r w:rsidRPr="005F1A35">
        <w:rPr>
          <w:rFonts w:ascii="Arial" w:hAnsi="Arial" w:cs="Arial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10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213"/>
        <w:gridCol w:w="2099"/>
        <w:gridCol w:w="1669"/>
        <w:gridCol w:w="1677"/>
        <w:gridCol w:w="1679"/>
      </w:tblGrid>
      <w:tr w:rsidR="00543FCA" w:rsidRPr="00543FCA" w14:paraId="0CDAEE66" w14:textId="77777777" w:rsidTr="00543FCA">
        <w:trPr>
          <w:trHeight w:val="674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41821F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Septiembre 2019</w:t>
            </w:r>
          </w:p>
        </w:tc>
      </w:tr>
      <w:tr w:rsidR="00543FCA" w:rsidRPr="00543FCA" w14:paraId="3A6B0BD6" w14:textId="77777777" w:rsidTr="00543FCA">
        <w:trPr>
          <w:trHeight w:val="592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F87C59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C72C2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F5115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6C2D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CBD1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3E19A9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543FCA" w:rsidRPr="00543FCA" w14:paraId="32704FF8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B1E75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58D5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CF39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8BFCB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2987A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13,258,928.59</w:t>
            </w:r>
          </w:p>
        </w:tc>
      </w:tr>
      <w:tr w:rsidR="00543FCA" w:rsidRPr="00543FCA" w14:paraId="6E265C3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B8BA28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5AEF" w14:textId="77777777" w:rsidR="00543FCA" w:rsidRPr="00543FCA" w:rsidRDefault="00543FCA" w:rsidP="00543FCA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F6AD4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1FEF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FFDA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4113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1AA0A702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CFBB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1290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0601E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41F91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BA7C9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543FCA" w:rsidRPr="00543FCA" w14:paraId="1CD981A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33BB2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000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D776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AEEF5" w14:textId="5FF36F6F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DF17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6230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401,785.71</w:t>
            </w:r>
          </w:p>
        </w:tc>
      </w:tr>
      <w:tr w:rsidR="00543FCA" w:rsidRPr="00543FCA" w14:paraId="33D998EE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4ED40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08E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66EA3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F476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2C1E8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45E7C7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4CE5475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CC1EC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3DF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D442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B905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C1D3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A6E4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748DC25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EF0BF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7BA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7E5ED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CB0F4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D6426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7C1A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77F86745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658228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F30C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FA3C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9EBF2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D6BA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C5FEA66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9EAE58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10C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68B1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2B61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F734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75BF7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7E95E08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B01276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16AE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FD49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ACA3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B9C08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DBDC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67596A7E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D4144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E0D9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3B97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04714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3B38A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B96E9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E50030B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575BB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0DB7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61E3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1094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CD91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0DCB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D6861A8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91771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984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A974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987CE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BD8F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F0C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0922468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772F9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96B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B61A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EBFE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3DDA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B0B0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543FCA" w:rsidRPr="00543FCA" w14:paraId="1C4A65B8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F8C473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189E" w14:textId="77777777" w:rsidR="00543FCA" w:rsidRPr="00543FCA" w:rsidRDefault="00543FCA" w:rsidP="00543FCA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E18A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4927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2AF6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EC3C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38E9E39C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2CF9F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D71E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8C08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DF73F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2F26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543FCA" w14:paraId="5D22654C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CDA61E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D3E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0C48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F2C15" w14:textId="39654078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AE357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065E9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543FCA" w14:paraId="531476F3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503A8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FED9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2BB39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5653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9551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1FFF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0C4F32FC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241D2C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F31B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E2FA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6A8CD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6B4D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452F5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6B4D616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3A6F1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61A0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6323C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1EC0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C12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30C57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0A7DB7B8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9DEF8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9E7E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3548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F7CD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41E5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1A0EE93B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FDD0D5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3DB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87F9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4EC2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460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AC3F8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5F1B4A76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162A37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5924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EC02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D63D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B1AC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DF8B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2739B7D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483E2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47F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9F14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8FD4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8EB7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D7B23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62596B84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4DBF6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345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546DE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C901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062E0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DFEEC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543FCA" w14:paraId="1055C0A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7E813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FCA4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9069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F38C7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22DCB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3963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408757E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CC7B0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2D8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5BB9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B48D4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5E23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3C206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543FCA" w14:paraId="23077F73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44900A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95EB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21A6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AFC6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24E0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8C62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3F7571B7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B113C0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F96B3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524D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462AB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A03EE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9,911,937.24</w:t>
            </w:r>
          </w:p>
        </w:tc>
      </w:tr>
      <w:tr w:rsidR="00543FCA" w:rsidRPr="00543FCA" w14:paraId="1A06C96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98526C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C40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28B9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129C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C3A38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22D0B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543FCA" w14:paraId="63CCDAE0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69360F" w14:textId="77777777" w:rsidR="00543FCA" w:rsidRPr="00543FCA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956D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01E02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C2165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A0464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74,725,596.68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77553" w14:textId="77777777" w:rsidR="00543FCA" w:rsidRPr="00543FCA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23,170,865.83</w:t>
            </w:r>
          </w:p>
        </w:tc>
      </w:tr>
      <w:tr w:rsidR="00543FCA" w:rsidRPr="00543FCA" w14:paraId="0D712A1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5A89A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204F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777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E47F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A9B1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EB3" w14:textId="77777777" w:rsidR="00543FCA" w:rsidRPr="00543FCA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3FC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367AF6D4" w14:textId="32019946" w:rsidR="0012031E" w:rsidRPr="005F1A35" w:rsidRDefault="0012031E" w:rsidP="00E0751D">
      <w:pPr>
        <w:spacing w:after="0" w:line="240" w:lineRule="auto"/>
        <w:jc w:val="both"/>
        <w:rPr>
          <w:rFonts w:ascii="Arial" w:hAnsi="Arial" w:cs="Arial"/>
          <w:i/>
        </w:rPr>
      </w:pPr>
    </w:p>
    <w:p w14:paraId="60616BB6" w14:textId="77777777" w:rsidR="00056AC5" w:rsidRPr="005F1A35" w:rsidRDefault="00056AC5" w:rsidP="00E0751D">
      <w:pPr>
        <w:spacing w:after="0" w:line="240" w:lineRule="auto"/>
        <w:jc w:val="both"/>
        <w:rPr>
          <w:rFonts w:ascii="Arial" w:hAnsi="Arial" w:cs="Arial"/>
        </w:rPr>
      </w:pPr>
    </w:p>
    <w:p w14:paraId="67C00342" w14:textId="77777777" w:rsidR="0095072B" w:rsidRPr="005F1A35" w:rsidRDefault="0095072B" w:rsidP="0012031E">
      <w:pPr>
        <w:spacing w:after="0" w:line="240" w:lineRule="auto"/>
        <w:rPr>
          <w:rFonts w:ascii="Arial" w:hAnsi="Arial" w:cs="Arial"/>
          <w:b/>
        </w:rPr>
      </w:pPr>
    </w:p>
    <w:p w14:paraId="16EBC3D8" w14:textId="77777777" w:rsidR="00E0751D" w:rsidRPr="005F1A35" w:rsidRDefault="0012031E" w:rsidP="0012031E">
      <w:pPr>
        <w:spacing w:after="0" w:line="240" w:lineRule="auto"/>
        <w:rPr>
          <w:rFonts w:ascii="Arial" w:hAnsi="Arial" w:cs="Arial"/>
          <w:b/>
        </w:rPr>
      </w:pPr>
      <w:r w:rsidRPr="005F1A35">
        <w:rPr>
          <w:rFonts w:ascii="Arial" w:hAnsi="Arial" w:cs="Arial"/>
          <w:b/>
        </w:rPr>
        <w:t>6. Evaluación de Cumplimiento</w:t>
      </w:r>
    </w:p>
    <w:p w14:paraId="6DC4EE30" w14:textId="77777777" w:rsidR="0012031E" w:rsidRPr="005F1A35" w:rsidRDefault="0012031E" w:rsidP="0012031E">
      <w:pPr>
        <w:spacing w:after="0" w:line="240" w:lineRule="auto"/>
        <w:jc w:val="both"/>
        <w:rPr>
          <w:rFonts w:ascii="Arial" w:hAnsi="Arial" w:cs="Arial"/>
        </w:rPr>
      </w:pPr>
      <w:r w:rsidRPr="005F1A35">
        <w:rPr>
          <w:rFonts w:ascii="Arial" w:hAnsi="Arial" w:cs="Arial"/>
        </w:rPr>
        <w:t>Se revelará:</w:t>
      </w:r>
    </w:p>
    <w:p w14:paraId="36F29489" w14:textId="4A7F69FF" w:rsidR="0012031E" w:rsidRPr="005F1A35" w:rsidRDefault="0012031E" w:rsidP="0012031E">
      <w:pPr>
        <w:spacing w:after="0" w:line="240" w:lineRule="auto"/>
        <w:rPr>
          <w:rFonts w:ascii="Arial" w:hAnsi="Arial" w:cs="Arial"/>
        </w:rPr>
      </w:pPr>
      <w:r w:rsidRPr="005F1A35">
        <w:rPr>
          <w:rFonts w:ascii="Arial" w:hAnsi="Arial" w:cs="Arial"/>
        </w:rPr>
        <w:t>a) La información relativa al cumplimiento de los convenios de Deuda Garantizada.</w:t>
      </w:r>
      <w:r w:rsidR="00056AC5" w:rsidRPr="005F1A35">
        <w:rPr>
          <w:rFonts w:ascii="Arial" w:hAnsi="Arial" w:cs="Arial"/>
        </w:rPr>
        <w:br/>
        <w:t>No se ha realizado Evaluación de cumplimiento.</w:t>
      </w:r>
    </w:p>
    <w:p w14:paraId="1339113B" w14:textId="77777777" w:rsidR="00AF5CAD" w:rsidRPr="005F1A35" w:rsidRDefault="00AF5CAD" w:rsidP="0012031E">
      <w:pPr>
        <w:spacing w:after="0" w:line="240" w:lineRule="auto"/>
        <w:rPr>
          <w:rFonts w:ascii="Arial" w:hAnsi="Arial" w:cs="Arial"/>
        </w:rPr>
      </w:pPr>
    </w:p>
    <w:p w14:paraId="2A2BA07F" w14:textId="77777777" w:rsidR="00AF5CAD" w:rsidRPr="005F1A35" w:rsidRDefault="00AF5CAD" w:rsidP="0012031E">
      <w:pPr>
        <w:spacing w:after="0" w:line="240" w:lineRule="auto"/>
        <w:rPr>
          <w:rFonts w:ascii="Arial" w:hAnsi="Arial" w:cs="Arial"/>
          <w:i/>
        </w:rPr>
      </w:pPr>
    </w:p>
    <w:sectPr w:rsidR="00AF5CAD" w:rsidRPr="005F1A35" w:rsidSect="00872ADF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D682" w14:textId="77777777" w:rsidR="00826619" w:rsidRDefault="00826619" w:rsidP="0012031E">
      <w:pPr>
        <w:spacing w:after="0" w:line="240" w:lineRule="auto"/>
      </w:pPr>
      <w:r>
        <w:separator/>
      </w:r>
    </w:p>
  </w:endnote>
  <w:endnote w:type="continuationSeparator" w:id="0">
    <w:p w14:paraId="6DE32F2D" w14:textId="77777777" w:rsidR="00826619" w:rsidRDefault="0082661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8A" w:rsidRPr="00E5658A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60C5" w14:textId="77777777" w:rsidR="00826619" w:rsidRDefault="00826619" w:rsidP="0012031E">
      <w:pPr>
        <w:spacing w:after="0" w:line="240" w:lineRule="auto"/>
      </w:pPr>
      <w:r>
        <w:separator/>
      </w:r>
    </w:p>
  </w:footnote>
  <w:footnote w:type="continuationSeparator" w:id="0">
    <w:p w14:paraId="26951ED5" w14:textId="77777777" w:rsidR="00826619" w:rsidRDefault="0082661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D95F22E" w:rsidR="0012031E" w:rsidRDefault="00B56F98" w:rsidP="0012031E">
    <w:pPr>
      <w:pStyle w:val="Encabezado"/>
      <w:jc w:val="center"/>
    </w:pPr>
    <w:r>
      <w:t xml:space="preserve">Municipio de Valle de Santiago, Gto. </w:t>
    </w:r>
  </w:p>
  <w:p w14:paraId="05C1276B" w14:textId="78D702F2" w:rsidR="0012031E" w:rsidRDefault="00E5658A" w:rsidP="0012031E">
    <w:pPr>
      <w:pStyle w:val="Encabezado"/>
      <w:jc w:val="center"/>
    </w:pPr>
    <w:r>
      <w:t>Correspondientes al Tercer Trimestre del Ejercicio Fiscal 2019</w:t>
    </w:r>
  </w:p>
  <w:p w14:paraId="7ACD4791" w14:textId="77777777" w:rsidR="00B56F98" w:rsidRDefault="00B56F98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BF3"/>
    <w:multiLevelType w:val="hybridMultilevel"/>
    <w:tmpl w:val="D480B4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C6C"/>
    <w:multiLevelType w:val="hybridMultilevel"/>
    <w:tmpl w:val="C2525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6AC5"/>
    <w:rsid w:val="000F68EE"/>
    <w:rsid w:val="0012031E"/>
    <w:rsid w:val="0016654B"/>
    <w:rsid w:val="00176FF9"/>
    <w:rsid w:val="001C6E6C"/>
    <w:rsid w:val="001D42A6"/>
    <w:rsid w:val="001D471D"/>
    <w:rsid w:val="002176DB"/>
    <w:rsid w:val="0024015E"/>
    <w:rsid w:val="002578D0"/>
    <w:rsid w:val="00374A9A"/>
    <w:rsid w:val="003D1A48"/>
    <w:rsid w:val="004B0081"/>
    <w:rsid w:val="004C23EA"/>
    <w:rsid w:val="004C4BC1"/>
    <w:rsid w:val="00543FCA"/>
    <w:rsid w:val="005461EB"/>
    <w:rsid w:val="005875B1"/>
    <w:rsid w:val="005F1A35"/>
    <w:rsid w:val="0068066E"/>
    <w:rsid w:val="006E49F1"/>
    <w:rsid w:val="00745F86"/>
    <w:rsid w:val="00826619"/>
    <w:rsid w:val="00865E3C"/>
    <w:rsid w:val="00872ADF"/>
    <w:rsid w:val="00940570"/>
    <w:rsid w:val="0095072B"/>
    <w:rsid w:val="009553AA"/>
    <w:rsid w:val="009967AB"/>
    <w:rsid w:val="009E27D3"/>
    <w:rsid w:val="00A64EA1"/>
    <w:rsid w:val="00A827B2"/>
    <w:rsid w:val="00AE2E14"/>
    <w:rsid w:val="00AF5CAD"/>
    <w:rsid w:val="00B02AF3"/>
    <w:rsid w:val="00B56F98"/>
    <w:rsid w:val="00BA46AB"/>
    <w:rsid w:val="00BD732D"/>
    <w:rsid w:val="00C10F16"/>
    <w:rsid w:val="00C31F34"/>
    <w:rsid w:val="00C3603A"/>
    <w:rsid w:val="00D217E5"/>
    <w:rsid w:val="00DC094B"/>
    <w:rsid w:val="00DC0D68"/>
    <w:rsid w:val="00DE3551"/>
    <w:rsid w:val="00DF75C8"/>
    <w:rsid w:val="00E0751D"/>
    <w:rsid w:val="00E5658A"/>
    <w:rsid w:val="00EA7CAE"/>
    <w:rsid w:val="00F20C32"/>
    <w:rsid w:val="00F964FE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07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LuceroGV</cp:lastModifiedBy>
  <cp:revision>23</cp:revision>
  <cp:lastPrinted>2019-10-28T17:12:00Z</cp:lastPrinted>
  <dcterms:created xsi:type="dcterms:W3CDTF">2019-04-29T20:53:00Z</dcterms:created>
  <dcterms:modified xsi:type="dcterms:W3CDTF">2019-10-28T17:16:00Z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