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29DE00BF" w:rsidR="007D1E76" w:rsidRPr="00533B7E" w:rsidRDefault="0050507A" w:rsidP="00CB41C4">
      <w:pPr>
        <w:tabs>
          <w:tab w:val="left" w:leader="underscore" w:pos="9639"/>
        </w:tabs>
        <w:spacing w:after="0" w:line="240" w:lineRule="auto"/>
        <w:jc w:val="center"/>
        <w:rPr>
          <w:rFonts w:ascii="Arial" w:hAnsi="Arial" w:cs="Arial"/>
          <w:b/>
          <w:sz w:val="16"/>
          <w:szCs w:val="16"/>
        </w:rPr>
      </w:pPr>
      <w:r>
        <w:rPr>
          <w:rStyle w:val="Hipervnculo"/>
          <w:rFonts w:ascii="Arial" w:hAnsi="Arial" w:cs="Arial"/>
          <w:b/>
          <w:sz w:val="16"/>
          <w:szCs w:val="16"/>
        </w:rPr>
        <w:t>NOTAS DE GESTIÓN ADMINISTRATIVA</w:t>
      </w:r>
    </w:p>
    <w:p w14:paraId="1217A01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77777777" w:rsidR="007D1E76" w:rsidRPr="00533B7E"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de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6A0220">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6A0220">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6A0220">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6A0220">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6A0220">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6A0220">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6A0220">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6A0220">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6A0220">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6A0220">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6A0220">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6A0220">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6A0220">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6A0220">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6A0220">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6A0220">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0" w:name="_Toc508279621"/>
      <w:r w:rsidRPr="00533B7E">
        <w:rPr>
          <w:rFonts w:ascii="Arial" w:hAnsi="Arial" w:cs="Arial"/>
          <w:b/>
          <w:color w:val="auto"/>
          <w:sz w:val="16"/>
          <w:szCs w:val="16"/>
        </w:rPr>
        <w:t>1. Introducción:</w:t>
      </w:r>
      <w:bookmarkEnd w:id="0"/>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1"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1"/>
    </w:p>
    <w:p w14:paraId="74587EC8" w14:textId="4F4BFC5B"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2019</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2" w:name="_Toc508279623"/>
      <w:r w:rsidRPr="00533B7E">
        <w:rPr>
          <w:rFonts w:ascii="Arial" w:hAnsi="Arial" w:cs="Arial"/>
          <w:b/>
          <w:color w:val="auto"/>
          <w:sz w:val="16"/>
          <w:szCs w:val="16"/>
        </w:rPr>
        <w:t>3. Autoriza</w:t>
      </w:r>
      <w:r w:rsidR="00E00323" w:rsidRPr="00533B7E">
        <w:rPr>
          <w:rFonts w:ascii="Arial" w:hAnsi="Arial" w:cs="Arial"/>
          <w:b/>
          <w:color w:val="auto"/>
          <w:sz w:val="16"/>
          <w:szCs w:val="16"/>
        </w:rPr>
        <w:t>ción e Historia:</w:t>
      </w:r>
      <w:bookmarkEnd w:id="2"/>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3"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3"/>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4EA35A46"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 xml:space="preserve">jemplo: enero a </w:t>
      </w:r>
      <w:bookmarkStart w:id="4" w:name="_GoBack"/>
      <w:r w:rsidR="005708DE" w:rsidRPr="00533B7E">
        <w:rPr>
          <w:rFonts w:ascii="Arial" w:hAnsi="Arial" w:cs="Arial"/>
          <w:sz w:val="16"/>
          <w:szCs w:val="16"/>
        </w:rPr>
        <w:t>diciembre</w:t>
      </w:r>
      <w:bookmarkEnd w:id="4"/>
      <w:r w:rsidR="005708DE" w:rsidRPr="00533B7E">
        <w:rPr>
          <w:rFonts w:ascii="Arial" w:hAnsi="Arial" w:cs="Arial"/>
          <w:sz w:val="16"/>
          <w:szCs w:val="16"/>
        </w:rPr>
        <w:t xml:space="preserve"> de 2019</w:t>
      </w:r>
      <w:r w:rsidRPr="00533B7E">
        <w:rPr>
          <w:rFonts w:ascii="Arial" w:hAnsi="Arial" w:cs="Arial"/>
          <w:sz w:val="16"/>
          <w:szCs w:val="16"/>
        </w:rPr>
        <w:t>.</w:t>
      </w:r>
    </w:p>
    <w:p w14:paraId="427B224D" w14:textId="46795656"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Enero- diciembre 2019</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5"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5"/>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6"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6"/>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7"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7"/>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8"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8"/>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19B7CFC"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FB50CF">
        <w:rPr>
          <w:rFonts w:ascii="Arial" w:hAnsi="Arial" w:cs="Arial"/>
          <w:sz w:val="16"/>
          <w:szCs w:val="16"/>
        </w:rPr>
        <w:t>mes de diciembre 2019</w:t>
      </w:r>
      <w:r w:rsidR="00533B7E" w:rsidRPr="00533B7E">
        <w:rPr>
          <w:rFonts w:ascii="Arial" w:hAnsi="Arial" w:cs="Arial"/>
          <w:sz w:val="16"/>
          <w:szCs w:val="16"/>
        </w:rPr>
        <w:t xml:space="preserve">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1AC5AF8E"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sidR="006B2A55">
        <w:rPr>
          <w:rFonts w:ascii="Arial" w:hAnsi="Arial" w:cs="Arial"/>
          <w:color w:val="000000" w:themeColor="text1"/>
          <w:sz w:val="16"/>
          <w:szCs w:val="16"/>
        </w:rPr>
        <w:t>118</w:t>
      </w:r>
      <w:r w:rsidR="00383FBB">
        <w:rPr>
          <w:rFonts w:ascii="Arial" w:eastAsia="Times New Roman" w:hAnsi="Arial" w:cs="Arial"/>
          <w:color w:val="000000"/>
          <w:sz w:val="16"/>
          <w:szCs w:val="16"/>
          <w:lang w:eastAsia="es-MX"/>
        </w:rPr>
        <w:t>,</w:t>
      </w:r>
      <w:r w:rsidR="006B2A55">
        <w:rPr>
          <w:rFonts w:ascii="Arial" w:eastAsia="Times New Roman" w:hAnsi="Arial" w:cs="Arial"/>
          <w:color w:val="000000"/>
          <w:sz w:val="16"/>
          <w:szCs w:val="16"/>
          <w:lang w:eastAsia="es-MX"/>
        </w:rPr>
        <w:t>126,127.27</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9"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9"/>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10" w:name="_Toc508279630"/>
      <w:r w:rsidRPr="00533B7E">
        <w:rPr>
          <w:rFonts w:ascii="Arial" w:hAnsi="Arial" w:cs="Arial"/>
          <w:b/>
          <w:color w:val="auto"/>
          <w:sz w:val="16"/>
          <w:szCs w:val="16"/>
        </w:rPr>
        <w:t>10. Reporte de la Recaudación:</w:t>
      </w:r>
      <w:bookmarkEnd w:id="10"/>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3E17614A"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cierre al 31 de diciembre </w:t>
      </w:r>
      <w:r w:rsidR="00D610CA">
        <w:rPr>
          <w:rFonts w:ascii="Arial" w:hAnsi="Arial" w:cs="Arial"/>
          <w:sz w:val="16"/>
          <w:szCs w:val="16"/>
        </w:rPr>
        <w:t xml:space="preserve">del 2019 se tiene el siguiente porcentaje de recaudación: </w:t>
      </w:r>
      <w:r>
        <w:rPr>
          <w:rFonts w:ascii="Arial" w:hAnsi="Arial" w:cs="Arial"/>
          <w:sz w:val="16"/>
          <w:szCs w:val="16"/>
        </w:rPr>
        <w:t>Impuestos 101</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s de mejora 26%, derechos</w:t>
      </w:r>
      <w:r w:rsidR="00320BD5" w:rsidRPr="00533B7E">
        <w:rPr>
          <w:rFonts w:ascii="Arial" w:hAnsi="Arial" w:cs="Arial"/>
          <w:sz w:val="16"/>
          <w:szCs w:val="16"/>
        </w:rPr>
        <w:t xml:space="preserve"> </w:t>
      </w:r>
      <w:r>
        <w:rPr>
          <w:rFonts w:ascii="Arial" w:hAnsi="Arial" w:cs="Arial"/>
          <w:sz w:val="16"/>
          <w:szCs w:val="16"/>
        </w:rPr>
        <w:t>93</w:t>
      </w:r>
      <w:r w:rsidR="00E55AF4" w:rsidRPr="00533B7E">
        <w:rPr>
          <w:rFonts w:ascii="Arial" w:hAnsi="Arial" w:cs="Arial"/>
          <w:sz w:val="16"/>
          <w:szCs w:val="16"/>
        </w:rPr>
        <w:t>%</w:t>
      </w:r>
      <w:r>
        <w:rPr>
          <w:rFonts w:ascii="Arial" w:hAnsi="Arial" w:cs="Arial"/>
          <w:sz w:val="16"/>
          <w:szCs w:val="16"/>
        </w:rPr>
        <w:t>, productos 110%, aprovechamientos 106</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Pr>
          <w:rFonts w:ascii="Arial" w:hAnsi="Arial" w:cs="Arial"/>
          <w:sz w:val="16"/>
          <w:szCs w:val="16"/>
        </w:rPr>
        <w:t>101</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de ingresos</w:t>
      </w:r>
      <w:r w:rsidR="00DC3363">
        <w:rPr>
          <w:rFonts w:ascii="Arial" w:hAnsi="Arial" w:cs="Arial"/>
          <w:sz w:val="16"/>
          <w:szCs w:val="16"/>
        </w:rPr>
        <w:t xml:space="preserve"> </w:t>
      </w:r>
      <w:r w:rsidR="000E2AF1" w:rsidRPr="00533B7E">
        <w:rPr>
          <w:rFonts w:ascii="Arial" w:hAnsi="Arial" w:cs="Arial"/>
          <w:sz w:val="16"/>
          <w:szCs w:val="16"/>
        </w:rPr>
        <w:t xml:space="preserve">en el ejercicio </w:t>
      </w:r>
      <w:r w:rsidR="00A43A4D" w:rsidRPr="00533B7E">
        <w:rPr>
          <w:rFonts w:ascii="Arial" w:hAnsi="Arial" w:cs="Arial"/>
          <w:sz w:val="16"/>
          <w:szCs w:val="16"/>
        </w:rPr>
        <w:t>fiscal 2019</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1"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1"/>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2"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2"/>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69F25506" w14:textId="23D335EA" w:rsidR="007D1E76" w:rsidRPr="00533B7E" w:rsidRDefault="00E3041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6B2A55" w:rsidRPr="006B2A55">
        <w:rPr>
          <w:rFonts w:ascii="Arial" w:hAnsi="Arial" w:cs="Arial"/>
          <w:sz w:val="16"/>
          <w:szCs w:val="16"/>
        </w:rPr>
        <w:t>31 de diciembre</w:t>
      </w:r>
      <w:r w:rsidR="006B2A55">
        <w:rPr>
          <w:rFonts w:ascii="Arial" w:hAnsi="Arial" w:cs="Arial"/>
          <w:sz w:val="16"/>
          <w:szCs w:val="16"/>
        </w:rPr>
        <w:t xml:space="preserve"> del 2019</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6B2A55" w:rsidRPr="006B2A55">
        <w:rPr>
          <w:rFonts w:ascii="Arial" w:hAnsi="Arial" w:cs="Arial"/>
          <w:sz w:val="16"/>
          <w:szCs w:val="16"/>
        </w:rPr>
        <w:t>2,142, 857.12</w:t>
      </w:r>
    </w:p>
    <w:p w14:paraId="10B4C763" w14:textId="553B1C34" w:rsidR="007D1E76" w:rsidRPr="00533B7E" w:rsidRDefault="007D1E76" w:rsidP="000C3365">
      <w:pPr>
        <w:pStyle w:val="Ttulo2"/>
        <w:rPr>
          <w:rFonts w:ascii="Arial" w:hAnsi="Arial" w:cs="Arial"/>
          <w:b/>
          <w:color w:val="auto"/>
          <w:sz w:val="16"/>
          <w:szCs w:val="16"/>
        </w:rPr>
      </w:pPr>
      <w:bookmarkStart w:id="13" w:name="_Toc508279633"/>
      <w:r w:rsidRPr="00533B7E">
        <w:rPr>
          <w:rFonts w:ascii="Arial" w:hAnsi="Arial" w:cs="Arial"/>
          <w:b/>
          <w:color w:val="auto"/>
          <w:sz w:val="16"/>
          <w:szCs w:val="16"/>
        </w:rPr>
        <w:t>13. Proceso de Mejora:</w:t>
      </w:r>
      <w:bookmarkEnd w:id="13"/>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4"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4"/>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5"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5"/>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6" w:name="_Toc508279636"/>
      <w:r w:rsidRPr="00533B7E">
        <w:rPr>
          <w:rFonts w:ascii="Arial" w:hAnsi="Arial" w:cs="Arial"/>
          <w:b/>
          <w:color w:val="auto"/>
          <w:sz w:val="16"/>
          <w:szCs w:val="16"/>
        </w:rPr>
        <w:t>16. Partes Relacionadas:</w:t>
      </w:r>
      <w:bookmarkEnd w:id="16"/>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7"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7"/>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C2335" w14:textId="77777777" w:rsidR="006A0220" w:rsidRDefault="006A0220" w:rsidP="00E00323">
      <w:pPr>
        <w:spacing w:after="0" w:line="240" w:lineRule="auto"/>
      </w:pPr>
      <w:r>
        <w:separator/>
      </w:r>
    </w:p>
  </w:endnote>
  <w:endnote w:type="continuationSeparator" w:id="0">
    <w:p w14:paraId="07C0BD2B" w14:textId="77777777" w:rsidR="006A0220" w:rsidRDefault="006A022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E32AC" w:rsidRPr="001E32A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63B05" w14:textId="77777777" w:rsidR="006A0220" w:rsidRDefault="006A0220" w:rsidP="00E00323">
      <w:pPr>
        <w:spacing w:after="0" w:line="240" w:lineRule="auto"/>
      </w:pPr>
      <w:r>
        <w:separator/>
      </w:r>
    </w:p>
  </w:footnote>
  <w:footnote w:type="continuationSeparator" w:id="0">
    <w:p w14:paraId="0F9D7B03" w14:textId="77777777" w:rsidR="006A0220" w:rsidRDefault="006A022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4C4F" w14:textId="570CAA72" w:rsidR="00A4610E" w:rsidRDefault="00774260" w:rsidP="00A4610E">
    <w:pPr>
      <w:pStyle w:val="Encabezado"/>
      <w:spacing w:after="0" w:line="240" w:lineRule="auto"/>
      <w:jc w:val="center"/>
    </w:pPr>
    <w:r>
      <w:t>Municipio de Valle de Santiago, Gto.</w:t>
    </w:r>
    <w:r w:rsidR="00E909BE">
      <w:br/>
    </w:r>
    <w:r w:rsidR="00FB50CF">
      <w:t>Cuenta pública Ejercicio Fiscal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AB9"/>
    <w:rsid w:val="00040D4F"/>
    <w:rsid w:val="00084EAE"/>
    <w:rsid w:val="00091CE6"/>
    <w:rsid w:val="000B7810"/>
    <w:rsid w:val="000C3365"/>
    <w:rsid w:val="000E2AF1"/>
    <w:rsid w:val="00104FEE"/>
    <w:rsid w:val="00107E0E"/>
    <w:rsid w:val="0012405A"/>
    <w:rsid w:val="00154BA3"/>
    <w:rsid w:val="00181C2E"/>
    <w:rsid w:val="001973A2"/>
    <w:rsid w:val="001A3BAE"/>
    <w:rsid w:val="001C75F2"/>
    <w:rsid w:val="001D2063"/>
    <w:rsid w:val="001D43E9"/>
    <w:rsid w:val="001E32AC"/>
    <w:rsid w:val="001E3A40"/>
    <w:rsid w:val="001F56FB"/>
    <w:rsid w:val="0020095E"/>
    <w:rsid w:val="00222E8E"/>
    <w:rsid w:val="00223BE4"/>
    <w:rsid w:val="00287F86"/>
    <w:rsid w:val="00294F4B"/>
    <w:rsid w:val="002A4D45"/>
    <w:rsid w:val="00320BD5"/>
    <w:rsid w:val="003438C7"/>
    <w:rsid w:val="003453CA"/>
    <w:rsid w:val="00363689"/>
    <w:rsid w:val="00383FBB"/>
    <w:rsid w:val="00392006"/>
    <w:rsid w:val="003A0758"/>
    <w:rsid w:val="003D4CBB"/>
    <w:rsid w:val="00435A87"/>
    <w:rsid w:val="0043700B"/>
    <w:rsid w:val="00437395"/>
    <w:rsid w:val="00490D37"/>
    <w:rsid w:val="004A58C8"/>
    <w:rsid w:val="0050507A"/>
    <w:rsid w:val="00507801"/>
    <w:rsid w:val="00517BA1"/>
    <w:rsid w:val="005241EC"/>
    <w:rsid w:val="00532518"/>
    <w:rsid w:val="00533B7E"/>
    <w:rsid w:val="005352F1"/>
    <w:rsid w:val="00541D4A"/>
    <w:rsid w:val="0054701E"/>
    <w:rsid w:val="005544BA"/>
    <w:rsid w:val="0056481B"/>
    <w:rsid w:val="005708DE"/>
    <w:rsid w:val="0057641A"/>
    <w:rsid w:val="005D3E43"/>
    <w:rsid w:val="005E231E"/>
    <w:rsid w:val="00606EB2"/>
    <w:rsid w:val="00657009"/>
    <w:rsid w:val="00662CF8"/>
    <w:rsid w:val="00681C79"/>
    <w:rsid w:val="006A0220"/>
    <w:rsid w:val="006B2A55"/>
    <w:rsid w:val="006C68D8"/>
    <w:rsid w:val="006F705C"/>
    <w:rsid w:val="007610BC"/>
    <w:rsid w:val="007714AB"/>
    <w:rsid w:val="00774260"/>
    <w:rsid w:val="007B0181"/>
    <w:rsid w:val="007D1E76"/>
    <w:rsid w:val="007D4484"/>
    <w:rsid w:val="007D5311"/>
    <w:rsid w:val="007E6633"/>
    <w:rsid w:val="00823F28"/>
    <w:rsid w:val="008435AA"/>
    <w:rsid w:val="008519FC"/>
    <w:rsid w:val="008629DE"/>
    <w:rsid w:val="0086459F"/>
    <w:rsid w:val="008C3BB8"/>
    <w:rsid w:val="008E076C"/>
    <w:rsid w:val="0091564C"/>
    <w:rsid w:val="00916CDC"/>
    <w:rsid w:val="0092765C"/>
    <w:rsid w:val="009C0783"/>
    <w:rsid w:val="009C15BE"/>
    <w:rsid w:val="009F71F0"/>
    <w:rsid w:val="00A1473B"/>
    <w:rsid w:val="00A43A4D"/>
    <w:rsid w:val="00A4610E"/>
    <w:rsid w:val="00A730E0"/>
    <w:rsid w:val="00A83877"/>
    <w:rsid w:val="00A91B79"/>
    <w:rsid w:val="00AA41E5"/>
    <w:rsid w:val="00AB722B"/>
    <w:rsid w:val="00AE1F6A"/>
    <w:rsid w:val="00AF25EA"/>
    <w:rsid w:val="00BC1597"/>
    <w:rsid w:val="00BC176F"/>
    <w:rsid w:val="00C01D12"/>
    <w:rsid w:val="00C40ACB"/>
    <w:rsid w:val="00C43D40"/>
    <w:rsid w:val="00C97E1E"/>
    <w:rsid w:val="00CA1D5C"/>
    <w:rsid w:val="00CB41C4"/>
    <w:rsid w:val="00CF1316"/>
    <w:rsid w:val="00CF3111"/>
    <w:rsid w:val="00D13C44"/>
    <w:rsid w:val="00D610CA"/>
    <w:rsid w:val="00D715F3"/>
    <w:rsid w:val="00D77565"/>
    <w:rsid w:val="00D975B1"/>
    <w:rsid w:val="00DC3363"/>
    <w:rsid w:val="00DD2800"/>
    <w:rsid w:val="00DD3E9E"/>
    <w:rsid w:val="00E00323"/>
    <w:rsid w:val="00E06704"/>
    <w:rsid w:val="00E30410"/>
    <w:rsid w:val="00E55AF4"/>
    <w:rsid w:val="00E60B74"/>
    <w:rsid w:val="00E74967"/>
    <w:rsid w:val="00E909BE"/>
    <w:rsid w:val="00E91189"/>
    <w:rsid w:val="00EA37F5"/>
    <w:rsid w:val="00EA7915"/>
    <w:rsid w:val="00F23CE2"/>
    <w:rsid w:val="00F43ED3"/>
    <w:rsid w:val="00F46719"/>
    <w:rsid w:val="00F54937"/>
    <w:rsid w:val="00F54F6F"/>
    <w:rsid w:val="00F7016D"/>
    <w:rsid w:val="00FB50C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1CF447-0C23-4F6B-AA96-C50EB3BC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3215</Words>
  <Characters>17685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20859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LuceroGV</cp:lastModifiedBy>
  <cp:revision>20</cp:revision>
  <dcterms:created xsi:type="dcterms:W3CDTF">2019-04-24T16:09:00Z</dcterms:created>
  <dcterms:modified xsi:type="dcterms:W3CDTF">2020-02-18T17:09:00Z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